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r w:rsidDel="00000000" w:rsidR="00000000" w:rsidRPr="00000000">
        <w:rPr>
          <w:rFonts w:ascii="Open Sans" w:cs="Open Sans" w:eastAsia="Open Sans" w:hAnsi="Open Sans"/>
          <w:color w:val="000000"/>
          <w:rtl w:val="0"/>
        </w:rPr>
        <w:t xml:space="preserve">We recommend a “little and often” approach; 3 minutes practice a day, 4 or 5 times a week is a good target.</w:t>
      </w:r>
      <w:r w:rsidDel="00000000" w:rsidR="00000000" w:rsidRPr="00000000">
        <w:rPr>
          <w:rtl w:val="0"/>
        </w:rPr>
      </w:r>
    </w:p>
    <w:tbl>
      <w:tblPr>
        <w:tblStyle w:val="Table1"/>
        <w:tblW w:w="11065.0" w:type="dxa"/>
        <w:jc w:val="left"/>
        <w:tblInd w:w="-23.0" w:type="dxa"/>
        <w:tblLayout w:type="fixed"/>
        <w:tblLook w:val="0400"/>
      </w:tblPr>
      <w:tblGrid>
        <w:gridCol w:w="2985"/>
        <w:gridCol w:w="8080"/>
        <w:tblGridChange w:id="0">
          <w:tblGrid>
            <w:gridCol w:w="2985"/>
            <w:gridCol w:w="8080"/>
          </w:tblGrid>
        </w:tblGridChange>
      </w:tblGrid>
      <w:tr>
        <w:trPr>
          <w:cantSplit w:val="0"/>
          <w:trHeight w:val="23" w:hRule="atLeast"/>
          <w:tblHeader w:val="0"/>
        </w:trPr>
        <w:tc>
          <w:tcPr>
            <w:gridSpan w:val="2"/>
            <w:tcBorders>
              <w:left w:color="ffffff" w:space="0" w:sz="12" w:val="single"/>
              <w:bottom w:color="ffffff" w:space="0" w:sz="12" w:val="single"/>
              <w:right w:color="ffffff" w:space="0" w:sz="12" w:val="single"/>
            </w:tcBorders>
            <w:shd w:fill="009fe3" w:val="clear"/>
            <w:tcMar>
              <w:top w:w="100.0" w:type="dxa"/>
              <w:left w:w="20.0" w:type="dxa"/>
              <w:bottom w:w="100.0" w:type="dxa"/>
              <w:right w:w="20.0" w:type="dxa"/>
            </w:tcMar>
          </w:tcPr>
          <w:p w:rsidR="00000000" w:rsidDel="00000000" w:rsidP="00000000" w:rsidRDefault="00000000" w:rsidRPr="00000000" w14:paraId="00000002">
            <w:pPr>
              <w:spacing w:after="0" w:line="240" w:lineRule="auto"/>
              <w:ind w:left="121" w:firstLine="0"/>
              <w:rPr>
                <w:rFonts w:ascii="Arial Black" w:cs="Arial Black" w:eastAsia="Arial Black" w:hAnsi="Arial Black"/>
                <w:b w:val="1"/>
                <w:color w:val="ffffff"/>
                <w:sz w:val="32"/>
                <w:szCs w:val="32"/>
              </w:rPr>
            </w:pPr>
            <w:r w:rsidDel="00000000" w:rsidR="00000000" w:rsidRPr="00000000">
              <w:rPr>
                <w:rFonts w:ascii="Arial Black" w:cs="Arial Black" w:eastAsia="Arial Black" w:hAnsi="Arial Black"/>
                <w:b w:val="1"/>
                <w:color w:val="ffffff"/>
                <w:sz w:val="32"/>
                <w:szCs w:val="32"/>
                <w:rtl w:val="0"/>
              </w:rPr>
              <w:t xml:space="preserve">What are the different Game Modes?</w:t>
            </w:r>
          </w:p>
        </w:tc>
      </w:tr>
      <w:tr>
        <w:trPr>
          <w:cantSplit w:val="0"/>
          <w:trHeight w:val="23" w:hRule="atLeast"/>
          <w:tblHeader w:val="0"/>
        </w:trPr>
        <w:tc>
          <w:tcPr>
            <w:gridSpan w:val="2"/>
            <w:tcBorders>
              <w:top w:color="ffffff" w:space="0" w:sz="12" w:val="single"/>
              <w:left w:color="ffffff" w:space="0" w:sz="12" w:val="single"/>
              <w:bottom w:color="ffffff" w:space="0" w:sz="12" w:val="single"/>
              <w:right w:color="ffffff" w:space="0" w:sz="12" w:val="single"/>
            </w:tcBorders>
            <w:shd w:fill="c6eafa" w:val="clear"/>
            <w:tcMar>
              <w:top w:w="100.0" w:type="dxa"/>
              <w:left w:w="20.0" w:type="dxa"/>
              <w:bottom w:w="100.0" w:type="dxa"/>
              <w:right w:w="20.0" w:type="dxa"/>
            </w:tcMar>
          </w:tcPr>
          <w:p w:rsidR="00000000" w:rsidDel="00000000" w:rsidP="00000000" w:rsidRDefault="00000000" w:rsidRPr="00000000" w14:paraId="00000004">
            <w:pPr>
              <w:tabs>
                <w:tab w:val="left" w:pos="2926"/>
              </w:tabs>
              <w:spacing w:after="0" w:line="240" w:lineRule="auto"/>
              <w:ind w:left="121" w:firstLine="0"/>
              <w:rPr>
                <w:rFonts w:ascii="Arial Black" w:cs="Arial Black" w:eastAsia="Arial Black" w:hAnsi="Arial Black"/>
              </w:rPr>
            </w:pPr>
            <w:r w:rsidDel="00000000" w:rsidR="00000000" w:rsidRPr="00000000">
              <w:rPr>
                <w:rFonts w:ascii="Arial Black" w:cs="Arial Black" w:eastAsia="Arial Black" w:hAnsi="Arial Black"/>
                <w:b w:val="1"/>
                <w:color w:val="000000"/>
                <w:rtl w:val="0"/>
              </w:rPr>
              <w:t xml:space="preserve">Single </w:t>
            </w:r>
            <w:r w:rsidDel="00000000" w:rsidR="00000000" w:rsidRPr="00000000">
              <w:rPr>
                <w:rFonts w:ascii="Arial Black" w:cs="Arial Black" w:eastAsia="Arial Black" w:hAnsi="Arial Black"/>
                <w:b w:val="1"/>
                <w:rtl w:val="0"/>
              </w:rPr>
              <w:t xml:space="preserve">Player</w:t>
              <w:tab/>
            </w:r>
            <w:r w:rsidDel="00000000" w:rsidR="00000000" w:rsidRPr="00000000">
              <w:rPr>
                <w:rtl w:val="0"/>
              </w:rPr>
            </w:r>
          </w:p>
        </w:tc>
      </w:tr>
      <w:tr>
        <w:trPr>
          <w:cantSplit w:val="0"/>
          <w:trHeight w:val="162"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06">
            <w:pPr>
              <w:spacing w:after="0" w:line="240" w:lineRule="auto"/>
              <w:ind w:left="268" w:firstLine="0"/>
              <w:rPr>
                <w:color w:val="000000"/>
                <w:sz w:val="20"/>
                <w:szCs w:val="20"/>
              </w:rPr>
            </w:pPr>
            <w:r w:rsidDel="00000000" w:rsidR="00000000" w:rsidRPr="00000000">
              <w:rPr>
                <w:b w:val="1"/>
                <w:color w:val="000000"/>
                <w:sz w:val="20"/>
                <w:szCs w:val="20"/>
                <w:rtl w:val="0"/>
              </w:rPr>
              <w:t xml:space="preserve">Garage</w:t>
            </w:r>
            <w:r w:rsidDel="00000000" w:rsidR="00000000" w:rsidRPr="00000000">
              <w:rPr>
                <w:color w:val="000000"/>
                <w:sz w:val="20"/>
                <w:szCs w:val="20"/>
                <w:rtl w:val="0"/>
              </w:rPr>
              <w:br w:type="textWrapping"/>
              <w:t xml:space="preserve">10 coins per correct answer</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07">
            <w:pPr>
              <w:spacing w:after="120" w:line="240" w:lineRule="auto"/>
              <w:ind w:left="268" w:right="265" w:firstLine="0"/>
              <w:rPr>
                <w:color w:val="000000"/>
                <w:sz w:val="20"/>
                <w:szCs w:val="20"/>
              </w:rPr>
            </w:pPr>
            <w:r w:rsidDel="00000000" w:rsidR="00000000" w:rsidRPr="00000000">
              <w:rPr>
                <w:color w:val="000000"/>
                <w:sz w:val="20"/>
                <w:szCs w:val="20"/>
                <w:rtl w:val="0"/>
              </w:rPr>
              <w:t xml:space="preserve">Players answer the tables selected by their teacher or by TTRS’ Auto trainer. </w:t>
            </w:r>
          </w:p>
          <w:p w:rsidR="00000000" w:rsidDel="00000000" w:rsidP="00000000" w:rsidRDefault="00000000" w:rsidRPr="00000000" w14:paraId="00000008">
            <w:pPr>
              <w:spacing w:after="120" w:line="240" w:lineRule="auto"/>
              <w:ind w:left="268" w:right="265" w:firstLine="0"/>
              <w:rPr>
                <w:color w:val="000000"/>
                <w:sz w:val="20"/>
                <w:szCs w:val="20"/>
              </w:rPr>
            </w:pPr>
            <w:r w:rsidDel="00000000" w:rsidR="00000000" w:rsidRPr="00000000">
              <w:rPr>
                <w:b w:val="1"/>
                <w:color w:val="000000"/>
                <w:sz w:val="20"/>
                <w:szCs w:val="20"/>
                <w:rtl w:val="0"/>
              </w:rPr>
              <w:t xml:space="preserve">Important</w:t>
            </w:r>
            <w:r w:rsidDel="00000000" w:rsidR="00000000" w:rsidRPr="00000000">
              <w:rPr>
                <w:color w:val="000000"/>
                <w:sz w:val="20"/>
                <w:szCs w:val="20"/>
                <w:rtl w:val="0"/>
              </w:rPr>
              <w:t xml:space="preserve">: if you feel your child is overwhelmed by the number of tables they’re practising, please speak to their teacher. We suggest to teachers to select one table per week with small combinations every third or fourth week.</w:t>
            </w:r>
          </w:p>
          <w:p w:rsidR="00000000" w:rsidDel="00000000" w:rsidP="00000000" w:rsidRDefault="00000000" w:rsidRPr="00000000" w14:paraId="00000009">
            <w:pPr>
              <w:spacing w:after="0" w:line="240" w:lineRule="auto"/>
              <w:ind w:left="268" w:right="265" w:firstLine="0"/>
              <w:rPr>
                <w:color w:val="000000"/>
                <w:sz w:val="20"/>
                <w:szCs w:val="20"/>
              </w:rPr>
            </w:pPr>
            <w:r w:rsidDel="00000000" w:rsidR="00000000" w:rsidRPr="00000000">
              <w:rPr>
                <w:color w:val="000000"/>
                <w:sz w:val="20"/>
                <w:szCs w:val="20"/>
                <w:rtl w:val="0"/>
              </w:rPr>
              <w:t xml:space="preserve">If your child is on Auto, they will practise the one table chosen for them* in small chunks of 4 questions at a time. Our algorithm selects the table after a Gig game.</w:t>
            </w:r>
          </w:p>
        </w:tc>
      </w:tr>
      <w:tr>
        <w:trPr>
          <w:cantSplit w:val="0"/>
          <w:trHeight w:val="162"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0A">
            <w:pPr>
              <w:spacing w:after="0" w:line="240" w:lineRule="auto"/>
              <w:ind w:left="268" w:firstLine="0"/>
              <w:rPr>
                <w:color w:val="000000"/>
                <w:sz w:val="20"/>
                <w:szCs w:val="20"/>
              </w:rPr>
            </w:pPr>
            <w:r w:rsidDel="00000000" w:rsidR="00000000" w:rsidRPr="00000000">
              <w:rPr>
                <w:b w:val="1"/>
                <w:color w:val="000000"/>
                <w:sz w:val="20"/>
                <w:szCs w:val="20"/>
                <w:rtl w:val="0"/>
              </w:rPr>
              <w:t xml:space="preserve">Gig</w:t>
            </w:r>
            <w:r w:rsidDel="00000000" w:rsidR="00000000" w:rsidRPr="00000000">
              <w:rPr>
                <w:color w:val="000000"/>
                <w:sz w:val="20"/>
                <w:szCs w:val="20"/>
                <w:rtl w:val="0"/>
              </w:rPr>
              <w:br w:type="textWrapping"/>
              <w:t xml:space="preserve">10 coins per correct answer</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0B">
            <w:pPr>
              <w:spacing w:after="120" w:line="240" w:lineRule="auto"/>
              <w:ind w:left="268" w:right="265" w:firstLine="0"/>
              <w:rPr>
                <w:color w:val="000000"/>
                <w:sz w:val="20"/>
                <w:szCs w:val="20"/>
              </w:rPr>
            </w:pPr>
            <w:r w:rsidDel="00000000" w:rsidR="00000000" w:rsidRPr="00000000">
              <w:rPr>
                <w:color w:val="000000"/>
                <w:sz w:val="20"/>
                <w:szCs w:val="20"/>
                <w:rtl w:val="0"/>
              </w:rPr>
              <w:t xml:space="preserve">If your child is on Auto training they will periodically play Gig games to assess which table is best for them to practise in the Garage.</w:t>
            </w:r>
          </w:p>
          <w:p w:rsidR="00000000" w:rsidDel="00000000" w:rsidP="00000000" w:rsidRDefault="00000000" w:rsidRPr="00000000" w14:paraId="0000000C">
            <w:pPr>
              <w:spacing w:after="0" w:line="240" w:lineRule="auto"/>
              <w:ind w:left="268" w:right="265" w:firstLine="0"/>
              <w:rPr>
                <w:color w:val="000000"/>
                <w:sz w:val="20"/>
                <w:szCs w:val="20"/>
              </w:rPr>
            </w:pPr>
            <w:r w:rsidDel="00000000" w:rsidR="00000000" w:rsidRPr="00000000">
              <w:rPr>
                <w:b w:val="1"/>
                <w:color w:val="000000"/>
                <w:sz w:val="20"/>
                <w:szCs w:val="20"/>
                <w:rtl w:val="0"/>
              </w:rPr>
              <w:t xml:space="preserve">Important</w:t>
            </w:r>
            <w:r w:rsidDel="00000000" w:rsidR="00000000" w:rsidRPr="00000000">
              <w:rPr>
                <w:color w:val="000000"/>
                <w:sz w:val="20"/>
                <w:szCs w:val="20"/>
                <w:rtl w:val="0"/>
              </w:rPr>
              <w:t xml:space="preserve">: players must give each Gig performance their full concentration to demonstrate their tables skills. They may be returned to an earlier table if not.</w:t>
            </w:r>
          </w:p>
        </w:tc>
      </w:tr>
      <w:tr>
        <w:trPr>
          <w:cantSplit w:val="0"/>
          <w:trHeight w:val="200"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0D">
            <w:pPr>
              <w:spacing w:after="0" w:line="240" w:lineRule="auto"/>
              <w:ind w:left="268" w:firstLine="0"/>
              <w:rPr>
                <w:sz w:val="20"/>
                <w:szCs w:val="20"/>
              </w:rPr>
            </w:pPr>
            <w:r w:rsidDel="00000000" w:rsidR="00000000" w:rsidRPr="00000000">
              <w:rPr>
                <w:b w:val="1"/>
                <w:color w:val="000000"/>
                <w:sz w:val="20"/>
                <w:szCs w:val="20"/>
                <w:rtl w:val="0"/>
              </w:rPr>
              <w:t xml:space="preserve">Jamming</w:t>
            </w:r>
            <w:r w:rsidDel="00000000" w:rsidR="00000000" w:rsidRPr="00000000">
              <w:rPr>
                <w:rFonts w:ascii="Open Sans" w:cs="Open Sans" w:eastAsia="Open Sans" w:hAnsi="Open Sans"/>
                <w:b w:val="1"/>
                <w:sz w:val="20"/>
                <w:szCs w:val="20"/>
                <w:rtl w:val="0"/>
              </w:rPr>
              <w:br w:type="textWrapping"/>
            </w:r>
            <w:r w:rsidDel="00000000" w:rsidR="00000000" w:rsidRPr="00000000">
              <w:rPr>
                <w:color w:val="000000"/>
                <w:sz w:val="20"/>
                <w:szCs w:val="20"/>
                <w:rtl w:val="0"/>
              </w:rPr>
              <w:t xml:space="preserve">4 or 8 coins/correct answer</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0E">
            <w:pPr>
              <w:spacing w:after="0" w:line="240" w:lineRule="auto"/>
              <w:ind w:left="268" w:right="265" w:firstLine="0"/>
              <w:rPr>
                <w:color w:val="000000"/>
                <w:sz w:val="20"/>
                <w:szCs w:val="20"/>
              </w:rPr>
            </w:pPr>
            <w:r w:rsidDel="00000000" w:rsidR="00000000" w:rsidRPr="00000000">
              <w:rPr>
                <w:color w:val="000000"/>
                <w:sz w:val="20"/>
                <w:szCs w:val="20"/>
                <w:rtl w:val="0"/>
              </w:rPr>
              <w:t xml:space="preserve">The only game mode without a timer, your child </w:t>
            </w:r>
            <w:r w:rsidDel="00000000" w:rsidR="00000000" w:rsidRPr="00000000">
              <w:rPr>
                <w:sz w:val="20"/>
                <w:szCs w:val="20"/>
                <w:rtl w:val="0"/>
              </w:rPr>
              <w:t xml:space="preserve">chooses</w:t>
            </w:r>
            <w:r w:rsidDel="00000000" w:rsidR="00000000" w:rsidRPr="00000000">
              <w:rPr>
                <w:color w:val="000000"/>
                <w:sz w:val="20"/>
                <w:szCs w:val="20"/>
                <w:rtl w:val="0"/>
              </w:rPr>
              <w:t xml:space="preserve"> the table and the operation (× or ÷ or both) they want to practise. Answer 10, 20 or 30 questions.</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0F">
            <w:pPr>
              <w:spacing w:after="0" w:line="240" w:lineRule="auto"/>
              <w:ind w:left="268" w:firstLine="0"/>
              <w:rPr>
                <w:color w:val="000000"/>
                <w:sz w:val="20"/>
                <w:szCs w:val="20"/>
              </w:rPr>
            </w:pPr>
            <w:r w:rsidDel="00000000" w:rsidR="00000000" w:rsidRPr="00000000">
              <w:rPr>
                <w:b w:val="1"/>
                <w:sz w:val="20"/>
                <w:szCs w:val="20"/>
                <w:rtl w:val="0"/>
              </w:rPr>
              <w:t xml:space="preserve">Studio</w:t>
            </w:r>
            <w:r w:rsidDel="00000000" w:rsidR="00000000" w:rsidRPr="00000000">
              <w:rPr>
                <w:sz w:val="20"/>
                <w:szCs w:val="20"/>
                <w:rtl w:val="0"/>
              </w:rPr>
              <w:br w:type="textWrapping"/>
            </w:r>
            <w:r w:rsidDel="00000000" w:rsidR="00000000" w:rsidRPr="00000000">
              <w:rPr>
                <w:color w:val="000000"/>
                <w:sz w:val="20"/>
                <w:szCs w:val="20"/>
                <w:rtl w:val="0"/>
              </w:rPr>
              <w:t xml:space="preserve">1 coin per correct answer</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10">
            <w:pPr>
              <w:spacing w:after="0" w:line="240" w:lineRule="auto"/>
              <w:ind w:left="268" w:right="265" w:firstLine="0"/>
              <w:rPr>
                <w:color w:val="000000"/>
                <w:sz w:val="20"/>
                <w:szCs w:val="20"/>
              </w:rPr>
            </w:pPr>
            <w:r w:rsidDel="00000000" w:rsidR="00000000" w:rsidRPr="00000000">
              <w:rPr>
                <w:color w:val="000000"/>
                <w:sz w:val="20"/>
                <w:szCs w:val="20"/>
                <w:rtl w:val="0"/>
              </w:rPr>
              <w:t xml:space="preserve">Here your child earns their Rock Status, which is based on their Studio Speed. The faster they are the better their status. Studio Speed is the average of their most recent 10 Studio games. Suitable for confident players.</w:t>
            </w:r>
          </w:p>
        </w:tc>
      </w:tr>
      <w:tr>
        <w:trPr>
          <w:cantSplit w:val="0"/>
          <w:trHeight w:val="200"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11">
            <w:pPr>
              <w:spacing w:after="0" w:line="240" w:lineRule="auto"/>
              <w:ind w:left="268" w:firstLine="0"/>
              <w:rPr>
                <w:b w:val="1"/>
                <w:sz w:val="20"/>
                <w:szCs w:val="20"/>
              </w:rPr>
            </w:pPr>
            <w:r w:rsidDel="00000000" w:rsidR="00000000" w:rsidRPr="00000000">
              <w:rPr>
                <w:b w:val="1"/>
                <w:color w:val="000000"/>
                <w:sz w:val="20"/>
                <w:szCs w:val="20"/>
                <w:rtl w:val="0"/>
              </w:rPr>
              <w:t xml:space="preserve">Soundcheck</w:t>
            </w:r>
            <w:r w:rsidDel="00000000" w:rsidR="00000000" w:rsidRPr="00000000">
              <w:rPr>
                <w:color w:val="000000"/>
                <w:sz w:val="20"/>
                <w:szCs w:val="20"/>
                <w:rtl w:val="0"/>
              </w:rPr>
              <w:br w:type="textWrapping"/>
              <w:t xml:space="preserve">5 coins per correct answer</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12">
            <w:pPr>
              <w:spacing w:after="0" w:line="240" w:lineRule="auto"/>
              <w:ind w:left="268" w:right="265" w:firstLine="0"/>
              <w:rPr>
                <w:color w:val="000000"/>
                <w:sz w:val="20"/>
                <w:szCs w:val="20"/>
              </w:rPr>
            </w:pPr>
            <w:r w:rsidDel="00000000" w:rsidR="00000000" w:rsidRPr="00000000">
              <w:rPr>
                <w:color w:val="000000"/>
                <w:sz w:val="20"/>
                <w:szCs w:val="20"/>
                <w:rtl w:val="0"/>
              </w:rPr>
              <w:t xml:space="preserve">Soundcheck games ask 25 multiplication questions (up to 12×12), allowing</w:t>
              <w:br w:type="textWrapping"/>
              <w:t xml:space="preserve">6 seconds for each question. Suitable for confident players.</w:t>
            </w:r>
          </w:p>
        </w:tc>
      </w:tr>
      <w:tr>
        <w:trPr>
          <w:cantSplit w:val="0"/>
          <w:trHeight w:val="20" w:hRule="atLeast"/>
          <w:tblHeader w:val="0"/>
        </w:trPr>
        <w:tc>
          <w:tcPr>
            <w:gridSpan w:val="2"/>
            <w:tcBorders>
              <w:top w:color="ffffff" w:space="0" w:sz="12" w:val="single"/>
              <w:left w:color="ffffff" w:space="0" w:sz="12" w:val="single"/>
              <w:bottom w:color="ffffff" w:space="0" w:sz="12" w:val="single"/>
              <w:right w:color="ffffff" w:space="0" w:sz="12" w:val="single"/>
            </w:tcBorders>
            <w:shd w:fill="c6eafa" w:val="clear"/>
            <w:tcMar>
              <w:top w:w="100.0" w:type="dxa"/>
              <w:left w:w="20.0" w:type="dxa"/>
              <w:bottom w:w="100.0" w:type="dxa"/>
              <w:right w:w="20.0" w:type="dxa"/>
            </w:tcMar>
          </w:tcPr>
          <w:p w:rsidR="00000000" w:rsidDel="00000000" w:rsidP="00000000" w:rsidRDefault="00000000" w:rsidRPr="00000000" w14:paraId="00000013">
            <w:pPr>
              <w:tabs>
                <w:tab w:val="left" w:pos="2926"/>
              </w:tabs>
              <w:spacing w:after="0" w:line="240" w:lineRule="auto"/>
              <w:ind w:left="121" w:firstLine="0"/>
              <w:rPr>
                <w:rFonts w:ascii="Arial Black" w:cs="Arial Black" w:eastAsia="Arial Black" w:hAnsi="Arial Black"/>
                <w:b w:val="1"/>
                <w:color w:val="000000"/>
              </w:rPr>
            </w:pPr>
            <w:r w:rsidDel="00000000" w:rsidR="00000000" w:rsidRPr="00000000">
              <w:rPr>
                <w:rFonts w:ascii="Cambria" w:cs="Cambria" w:eastAsia="Cambria" w:hAnsi="Cambria"/>
                <w:b w:val="1"/>
                <w:color w:val="000000"/>
                <w:rtl w:val="0"/>
              </w:rPr>
              <w:t xml:space="preserve"> </w:t>
            </w:r>
            <w:r w:rsidDel="00000000" w:rsidR="00000000" w:rsidRPr="00000000">
              <w:rPr>
                <w:rFonts w:ascii="Arial Black" w:cs="Arial Black" w:eastAsia="Arial Black" w:hAnsi="Arial Black"/>
                <w:b w:val="1"/>
                <w:color w:val="000000"/>
                <w:rtl w:val="0"/>
              </w:rPr>
              <w:t xml:space="preserve">Multi Player</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15">
            <w:pPr>
              <w:spacing w:after="0" w:line="240" w:lineRule="auto"/>
              <w:ind w:left="268" w:firstLine="0"/>
              <w:rPr>
                <w:color w:val="000000"/>
                <w:sz w:val="20"/>
                <w:szCs w:val="20"/>
              </w:rPr>
            </w:pPr>
            <w:r w:rsidDel="00000000" w:rsidR="00000000" w:rsidRPr="00000000">
              <w:rPr>
                <w:b w:val="1"/>
                <w:color w:val="000000"/>
                <w:sz w:val="20"/>
                <w:szCs w:val="20"/>
                <w:rtl w:val="0"/>
              </w:rPr>
              <w:t xml:space="preserve">Festival</w:t>
            </w:r>
            <w:r w:rsidDel="00000000" w:rsidR="00000000" w:rsidRPr="00000000">
              <w:rPr>
                <w:color w:val="000000"/>
                <w:sz w:val="20"/>
                <w:szCs w:val="20"/>
                <w:rtl w:val="0"/>
              </w:rPr>
              <w:br w:type="textWrapping"/>
              <w:t xml:space="preserve">1 coin per correct answer</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16">
            <w:pPr>
              <w:spacing w:after="0" w:line="240" w:lineRule="auto"/>
              <w:ind w:left="268" w:firstLine="0"/>
              <w:rPr>
                <w:color w:val="000000"/>
                <w:sz w:val="20"/>
                <w:szCs w:val="20"/>
              </w:rPr>
            </w:pPr>
            <w:r w:rsidDel="00000000" w:rsidR="00000000" w:rsidRPr="00000000">
              <w:rPr>
                <w:color w:val="000000"/>
                <w:sz w:val="20"/>
                <w:szCs w:val="20"/>
                <w:rtl w:val="0"/>
              </w:rPr>
              <w:t xml:space="preserve">Children compete against others from around the world, with their identities protected behind their rock names. Suitable for confident players.</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17">
            <w:pPr>
              <w:spacing w:after="0" w:line="240" w:lineRule="auto"/>
              <w:ind w:left="268" w:firstLine="0"/>
              <w:rPr>
                <w:sz w:val="20"/>
                <w:szCs w:val="20"/>
              </w:rPr>
            </w:pPr>
            <w:r w:rsidDel="00000000" w:rsidR="00000000" w:rsidRPr="00000000">
              <w:rPr>
                <w:b w:val="1"/>
                <w:sz w:val="20"/>
                <w:szCs w:val="20"/>
                <w:rtl w:val="0"/>
              </w:rPr>
              <w:t xml:space="preserve">Arena</w:t>
            </w:r>
            <w:r w:rsidDel="00000000" w:rsidR="00000000" w:rsidRPr="00000000">
              <w:rPr>
                <w:sz w:val="20"/>
                <w:szCs w:val="20"/>
                <w:rtl w:val="0"/>
              </w:rPr>
              <w:br w:type="textWrapping"/>
            </w:r>
            <w:r w:rsidDel="00000000" w:rsidR="00000000" w:rsidRPr="00000000">
              <w:rPr>
                <w:color w:val="000000"/>
                <w:sz w:val="20"/>
                <w:szCs w:val="20"/>
                <w:rtl w:val="0"/>
              </w:rPr>
              <w:t xml:space="preserve">1 coin per correct answer</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18">
            <w:pPr>
              <w:spacing w:after="0" w:line="240" w:lineRule="auto"/>
              <w:ind w:left="268" w:firstLine="0"/>
              <w:rPr>
                <w:color w:val="000000"/>
                <w:sz w:val="20"/>
                <w:szCs w:val="20"/>
              </w:rPr>
            </w:pPr>
            <w:r w:rsidDel="00000000" w:rsidR="00000000" w:rsidRPr="00000000">
              <w:rPr>
                <w:color w:val="000000"/>
                <w:sz w:val="20"/>
                <w:szCs w:val="20"/>
                <w:rtl w:val="0"/>
              </w:rPr>
              <w:t xml:space="preserve">Children race against other members of their class who are logged in and choose the same arena name at the same time. Like Garage, Arena games ask questions that are either set by the teacher or by TTRS’ Auto trainer.</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19">
            <w:pPr>
              <w:spacing w:after="0" w:line="240" w:lineRule="auto"/>
              <w:ind w:left="268" w:firstLine="0"/>
              <w:rPr>
                <w:color w:val="000000"/>
                <w:sz w:val="20"/>
                <w:szCs w:val="20"/>
              </w:rPr>
            </w:pPr>
            <w:r w:rsidDel="00000000" w:rsidR="00000000" w:rsidRPr="00000000">
              <w:rPr>
                <w:b w:val="1"/>
                <w:color w:val="000000"/>
                <w:sz w:val="20"/>
                <w:szCs w:val="20"/>
                <w:rtl w:val="0"/>
              </w:rPr>
              <w:t xml:space="preserve">Rock Slam</w:t>
            </w:r>
            <w:r w:rsidDel="00000000" w:rsidR="00000000" w:rsidRPr="00000000">
              <w:rPr>
                <w:sz w:val="20"/>
                <w:szCs w:val="20"/>
                <w:rtl w:val="0"/>
              </w:rPr>
              <w:br w:type="textWrapping"/>
            </w:r>
            <w:r w:rsidDel="00000000" w:rsidR="00000000" w:rsidRPr="00000000">
              <w:rPr>
                <w:color w:val="000000"/>
                <w:sz w:val="20"/>
                <w:szCs w:val="20"/>
                <w:rtl w:val="0"/>
              </w:rPr>
              <w:t xml:space="preserve">1 coin per correct answer</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1A">
            <w:pPr>
              <w:spacing w:after="0" w:line="240" w:lineRule="auto"/>
              <w:ind w:left="268" w:right="260" w:firstLine="0"/>
              <w:rPr>
                <w:color w:val="000000"/>
                <w:sz w:val="20"/>
                <w:szCs w:val="20"/>
              </w:rPr>
            </w:pPr>
            <w:r w:rsidDel="00000000" w:rsidR="00000000" w:rsidRPr="00000000">
              <w:rPr>
                <w:color w:val="000000"/>
                <w:sz w:val="20"/>
                <w:szCs w:val="20"/>
                <w:rtl w:val="0"/>
              </w:rPr>
              <w:t xml:space="preserve">Players challenge their classmates or teachers to answer as many questions as they can in 60 seconds, setting a score for the challengee to beat. Pupils don’t need to be online at the same time.</w:t>
            </w:r>
          </w:p>
        </w:tc>
      </w:tr>
      <w:tr>
        <w:trPr>
          <w:cantSplit w:val="0"/>
          <w:trHeight w:val="261" w:hRule="atLeast"/>
          <w:tblHeader w:val="0"/>
        </w:trPr>
        <w:tc>
          <w:tcPr>
            <w:vMerge w:val="restart"/>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1B">
            <w:pPr>
              <w:spacing w:after="0" w:line="240" w:lineRule="auto"/>
              <w:ind w:left="268" w:firstLine="0"/>
              <w:rPr>
                <w:b w:val="1"/>
                <w:color w:val="000000"/>
                <w:sz w:val="20"/>
                <w:szCs w:val="20"/>
              </w:rPr>
            </w:pPr>
            <w:r w:rsidDel="00000000" w:rsidR="00000000" w:rsidRPr="00000000">
              <w:rPr>
                <w:b w:val="1"/>
                <w:color w:val="000000"/>
                <w:sz w:val="20"/>
                <w:szCs w:val="20"/>
                <w:rtl w:val="0"/>
              </w:rPr>
              <w:t xml:space="preserve">Tournaments</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1C">
            <w:pPr>
              <w:spacing w:after="120" w:line="240" w:lineRule="auto"/>
              <w:ind w:left="268" w:firstLine="0"/>
              <w:rPr>
                <w:color w:val="000000"/>
                <w:sz w:val="20"/>
                <w:szCs w:val="20"/>
              </w:rPr>
            </w:pPr>
            <w:r w:rsidDel="00000000" w:rsidR="00000000" w:rsidRPr="00000000">
              <w:rPr>
                <w:color w:val="000000"/>
                <w:sz w:val="20"/>
                <w:szCs w:val="20"/>
                <w:rtl w:val="0"/>
              </w:rPr>
              <w:t xml:space="preserve">Battle of the Bands – groups of children within the same school (usually classes, year groups or teams) compete to have the highest average score per player.</w:t>
            </w:r>
          </w:p>
          <w:p w:rsidR="00000000" w:rsidDel="00000000" w:rsidP="00000000" w:rsidRDefault="00000000" w:rsidRPr="00000000" w14:paraId="0000001D">
            <w:pPr>
              <w:spacing w:after="0" w:line="240" w:lineRule="auto"/>
              <w:ind w:left="268" w:firstLine="0"/>
              <w:rPr>
                <w:color w:val="000000"/>
                <w:sz w:val="20"/>
                <w:szCs w:val="20"/>
              </w:rPr>
            </w:pPr>
            <w:r w:rsidDel="00000000" w:rsidR="00000000" w:rsidRPr="00000000">
              <w:rPr>
                <w:b w:val="1"/>
                <w:color w:val="000000"/>
                <w:sz w:val="20"/>
                <w:szCs w:val="20"/>
                <w:rtl w:val="0"/>
              </w:rPr>
              <w:t xml:space="preserve">Important</w:t>
            </w:r>
            <w:r w:rsidDel="00000000" w:rsidR="00000000" w:rsidRPr="00000000">
              <w:rPr>
                <w:color w:val="000000"/>
                <w:sz w:val="20"/>
                <w:szCs w:val="20"/>
                <w:rtl w:val="0"/>
              </w:rPr>
              <w:t xml:space="preserve">: Each correct answer (in any game mode) earns 1 point towards the team’s total in addition to the coins earned. For example, in Garage games each correct answer is worth 1 point for the team and 10 coins for the player.</w:t>
            </w:r>
          </w:p>
        </w:tc>
      </w:tr>
      <w:tr>
        <w:trPr>
          <w:cantSplit w:val="0"/>
          <w:trHeight w:val="25" w:hRule="atLeast"/>
          <w:tblHeader w:val="0"/>
        </w:trPr>
        <w:tc>
          <w:tcPr>
            <w:vMerge w:val="continue"/>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1F">
            <w:pPr>
              <w:spacing w:after="0" w:line="240" w:lineRule="auto"/>
              <w:ind w:left="268" w:firstLine="0"/>
              <w:rPr>
                <w:color w:val="000000"/>
                <w:sz w:val="20"/>
                <w:szCs w:val="20"/>
              </w:rPr>
            </w:pPr>
            <w:r w:rsidDel="00000000" w:rsidR="00000000" w:rsidRPr="00000000">
              <w:rPr>
                <w:color w:val="000000"/>
                <w:sz w:val="20"/>
                <w:szCs w:val="20"/>
                <w:rtl w:val="0"/>
              </w:rPr>
              <w:t xml:space="preserve">Top of the Rocks – think of this as a Battle of the Bands </w:t>
            </w:r>
            <w:r w:rsidDel="00000000" w:rsidR="00000000" w:rsidRPr="00000000">
              <w:rPr>
                <w:i w:val="1"/>
                <w:color w:val="000000"/>
                <w:sz w:val="20"/>
                <w:szCs w:val="20"/>
                <w:rtl w:val="0"/>
              </w:rPr>
              <w:t xml:space="preserve">between</w:t>
            </w:r>
            <w:r w:rsidDel="00000000" w:rsidR="00000000" w:rsidRPr="00000000">
              <w:rPr>
                <w:color w:val="000000"/>
                <w:sz w:val="20"/>
                <w:szCs w:val="20"/>
                <w:rtl w:val="0"/>
              </w:rPr>
              <w:t xml:space="preserve"> schools. The winning class or school is the one with the most correct answers per person. Players’ identities are always protected behind their “Rock Names.”</w:t>
            </w:r>
          </w:p>
        </w:tc>
      </w:tr>
    </w:tbl>
    <w:p w:rsidR="00000000" w:rsidDel="00000000" w:rsidP="00000000" w:rsidRDefault="00000000" w:rsidRPr="00000000" w14:paraId="00000020">
      <w:pPr>
        <w:rPr/>
      </w:pPr>
      <w:r w:rsidDel="00000000" w:rsidR="00000000" w:rsidRPr="00000000">
        <w:rPr>
          <w:rtl w:val="0"/>
        </w:rPr>
      </w:r>
    </w:p>
    <w:tbl>
      <w:tblPr>
        <w:tblStyle w:val="Table2"/>
        <w:tblW w:w="11065.0" w:type="dxa"/>
        <w:jc w:val="left"/>
        <w:tblInd w:w="-23.0" w:type="dxa"/>
        <w:tblLayout w:type="fixed"/>
        <w:tblLook w:val="0400"/>
      </w:tblPr>
      <w:tblGrid>
        <w:gridCol w:w="2985"/>
        <w:gridCol w:w="8080"/>
        <w:tblGridChange w:id="0">
          <w:tblGrid>
            <w:gridCol w:w="2985"/>
            <w:gridCol w:w="8080"/>
          </w:tblGrid>
        </w:tblGridChange>
      </w:tblGrid>
      <w:tr>
        <w:trPr>
          <w:cantSplit w:val="0"/>
          <w:trHeight w:val="25" w:hRule="atLeast"/>
          <w:tblHeader w:val="0"/>
        </w:trPr>
        <w:tc>
          <w:tcPr>
            <w:gridSpan w:val="2"/>
            <w:tcBorders>
              <w:top w:color="ffffff" w:space="0" w:sz="12" w:val="single"/>
              <w:left w:color="ffffff" w:space="0" w:sz="12" w:val="single"/>
              <w:bottom w:color="ffffff" w:space="0" w:sz="12" w:val="single"/>
              <w:right w:color="ffffff" w:space="0" w:sz="12" w:val="single"/>
            </w:tcBorders>
            <w:shd w:fill="5c2483" w:val="clear"/>
            <w:tcMar>
              <w:top w:w="100.0" w:type="dxa"/>
              <w:left w:w="20.0" w:type="dxa"/>
              <w:bottom w:w="100.0" w:type="dxa"/>
              <w:right w:w="20.0" w:type="dxa"/>
            </w:tcMar>
          </w:tcPr>
          <w:p w:rsidR="00000000" w:rsidDel="00000000" w:rsidP="00000000" w:rsidRDefault="00000000" w:rsidRPr="00000000" w14:paraId="00000021">
            <w:pPr>
              <w:spacing w:after="0" w:line="240" w:lineRule="auto"/>
              <w:ind w:left="121" w:firstLine="0"/>
              <w:rPr>
                <w:rFonts w:ascii="Arial Black" w:cs="Arial Black" w:eastAsia="Arial Black" w:hAnsi="Arial Black"/>
                <w:b w:val="1"/>
                <w:color w:val="ffffff"/>
                <w:sz w:val="32"/>
                <w:szCs w:val="32"/>
              </w:rPr>
            </w:pPr>
            <w:r w:rsidDel="00000000" w:rsidR="00000000" w:rsidRPr="00000000">
              <w:rPr>
                <w:rFonts w:ascii="Arial Black" w:cs="Arial Black" w:eastAsia="Arial Black" w:hAnsi="Arial Black"/>
                <w:b w:val="1"/>
                <w:color w:val="ffffff"/>
                <w:sz w:val="32"/>
                <w:szCs w:val="32"/>
                <w:rtl w:val="0"/>
              </w:rPr>
              <w:t xml:space="preserve">Learners with different needs</w:t>
            </w:r>
          </w:p>
        </w:tc>
      </w:tr>
      <w:tr>
        <w:trPr>
          <w:cantSplit w:val="0"/>
          <w:trHeight w:val="331"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23">
            <w:pPr>
              <w:spacing w:after="0" w:line="240" w:lineRule="auto"/>
              <w:ind w:left="268" w:firstLine="0"/>
              <w:rPr>
                <w:b w:val="1"/>
                <w:color w:val="000000"/>
                <w:sz w:val="20"/>
                <w:szCs w:val="20"/>
              </w:rPr>
            </w:pPr>
            <w:r w:rsidDel="00000000" w:rsidR="00000000" w:rsidRPr="00000000">
              <w:rPr>
                <w:b w:val="1"/>
                <w:color w:val="000000"/>
                <w:sz w:val="20"/>
                <w:szCs w:val="20"/>
                <w:rtl w:val="0"/>
              </w:rPr>
              <w:t xml:space="preserve">How can I hide the timer?</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24">
            <w:pPr>
              <w:spacing w:after="0" w:line="240" w:lineRule="auto"/>
              <w:ind w:left="268" w:right="265" w:firstLine="0"/>
              <w:rPr>
                <w:color w:val="000000"/>
                <w:sz w:val="20"/>
                <w:szCs w:val="20"/>
              </w:rPr>
            </w:pPr>
            <w:r w:rsidDel="00000000" w:rsidR="00000000" w:rsidRPr="00000000">
              <w:rPr>
                <w:color w:val="000000"/>
                <w:sz w:val="20"/>
                <w:szCs w:val="20"/>
                <w:rtl w:val="0"/>
              </w:rPr>
              <w:t xml:space="preserve">Start a game and press </w:t>
            </w:r>
            <w:r w:rsidDel="00000000" w:rsidR="00000000" w:rsidRPr="00000000">
              <w:rPr/>
              <w:drawing>
                <wp:inline distB="0" distT="0" distL="0" distR="0">
                  <wp:extent cx="116380" cy="116380"/>
                  <wp:effectExtent b="0" l="0" r="0" t="0"/>
                  <wp:docPr descr="Gear on Twitter Twemoji 13.0.1" id="2" name="image4.png"/>
                  <a:graphic>
                    <a:graphicData uri="http://schemas.openxmlformats.org/drawingml/2006/picture">
                      <pic:pic>
                        <pic:nvPicPr>
                          <pic:cNvPr descr="Gear on Twitter Twemoji 13.0.1" id="0" name="image4.png"/>
                          <pic:cNvPicPr preferRelativeResize="0"/>
                        </pic:nvPicPr>
                        <pic:blipFill>
                          <a:blip r:embed="rId6"/>
                          <a:srcRect b="0" l="0" r="0" t="0"/>
                          <a:stretch>
                            <a:fillRect/>
                          </a:stretch>
                        </pic:blipFill>
                        <pic:spPr>
                          <a:xfrm>
                            <a:off x="0" y="0"/>
                            <a:ext cx="116380" cy="116380"/>
                          </a:xfrm>
                          <a:prstGeom prst="rect"/>
                          <a:ln/>
                        </pic:spPr>
                      </pic:pic>
                    </a:graphicData>
                  </a:graphic>
                </wp:inline>
              </w:drawing>
            </w:r>
            <w:r w:rsidDel="00000000" w:rsidR="00000000" w:rsidRPr="00000000">
              <w:rPr>
                <w:color w:val="000000"/>
                <w:sz w:val="20"/>
                <w:szCs w:val="20"/>
                <w:rtl w:val="0"/>
              </w:rPr>
              <w:t xml:space="preserve"> &gt; Hide Practice Clock. You could also play a game in Jamming.</w:t>
            </w:r>
          </w:p>
        </w:tc>
      </w:tr>
      <w:tr>
        <w:trPr>
          <w:cantSplit w:val="0"/>
          <w:trHeight w:val="23"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25">
            <w:pPr>
              <w:spacing w:after="0" w:line="240" w:lineRule="auto"/>
              <w:ind w:left="268" w:firstLine="0"/>
              <w:rPr>
                <w:b w:val="1"/>
                <w:color w:val="000000"/>
                <w:sz w:val="20"/>
                <w:szCs w:val="20"/>
              </w:rPr>
            </w:pPr>
            <w:r w:rsidDel="00000000" w:rsidR="00000000" w:rsidRPr="00000000">
              <w:rPr>
                <w:b w:val="1"/>
                <w:color w:val="000000"/>
                <w:sz w:val="20"/>
                <w:szCs w:val="20"/>
                <w:rtl w:val="0"/>
              </w:rPr>
              <w:t xml:space="preserve">How can I increase the length of Garage games?</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26">
            <w:pPr>
              <w:spacing w:after="0" w:line="240" w:lineRule="auto"/>
              <w:ind w:left="268" w:right="265" w:firstLine="0"/>
              <w:rPr>
                <w:color w:val="000000"/>
                <w:sz w:val="20"/>
                <w:szCs w:val="20"/>
              </w:rPr>
            </w:pPr>
            <w:r w:rsidDel="00000000" w:rsidR="00000000" w:rsidRPr="00000000">
              <w:rPr>
                <w:color w:val="000000"/>
                <w:sz w:val="20"/>
                <w:szCs w:val="20"/>
                <w:rtl w:val="0"/>
              </w:rPr>
              <w:t xml:space="preserve">Single player &gt; Garage &gt; press the little arrow below “play solo” </w:t>
              <w:br w:type="textWrapping"/>
              <w:t xml:space="preserve">&gt; choose 1, 2 or 3 minutes.</w:t>
            </w:r>
          </w:p>
        </w:tc>
      </w:tr>
      <w:tr>
        <w:trPr>
          <w:cantSplit w:val="0"/>
          <w:trHeight w:val="373"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27">
            <w:pPr>
              <w:spacing w:after="0" w:line="240" w:lineRule="auto"/>
              <w:ind w:left="268" w:firstLine="0"/>
              <w:rPr>
                <w:b w:val="1"/>
                <w:color w:val="000000"/>
                <w:sz w:val="20"/>
                <w:szCs w:val="20"/>
              </w:rPr>
            </w:pPr>
            <w:r w:rsidDel="00000000" w:rsidR="00000000" w:rsidRPr="00000000">
              <w:rPr>
                <w:b w:val="1"/>
                <w:color w:val="000000"/>
                <w:sz w:val="20"/>
                <w:szCs w:val="20"/>
                <w:rtl w:val="0"/>
              </w:rPr>
              <w:t xml:space="preserve">The tables are too hard</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28">
            <w:pPr>
              <w:spacing w:after="0" w:line="240" w:lineRule="auto"/>
              <w:ind w:left="268" w:right="265" w:firstLine="0"/>
              <w:rPr>
                <w:color w:val="000000"/>
                <w:sz w:val="20"/>
                <w:szCs w:val="20"/>
              </w:rPr>
            </w:pPr>
            <w:r w:rsidDel="00000000" w:rsidR="00000000" w:rsidRPr="00000000">
              <w:rPr>
                <w:color w:val="000000"/>
                <w:sz w:val="20"/>
                <w:szCs w:val="20"/>
                <w:rtl w:val="0"/>
              </w:rPr>
              <w:t xml:space="preserve">Make sure your child is playing in Garage or Arena game modes. If this does not resolve the issue, please speak to your child’s teacher. Remember that Jamming mode allows the child to choose the tables themselves.</w:t>
            </w:r>
          </w:p>
        </w:tc>
      </w:tr>
      <w:tr>
        <w:trPr>
          <w:cantSplit w:val="0"/>
          <w:trHeight w:val="23"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29">
            <w:pPr>
              <w:spacing w:after="0" w:line="240" w:lineRule="auto"/>
              <w:ind w:left="268" w:firstLine="0"/>
              <w:rPr>
                <w:b w:val="1"/>
                <w:color w:val="000000"/>
                <w:sz w:val="20"/>
                <w:szCs w:val="20"/>
              </w:rPr>
            </w:pPr>
            <w:r w:rsidDel="00000000" w:rsidR="00000000" w:rsidRPr="00000000">
              <w:rPr>
                <w:b w:val="1"/>
                <w:color w:val="000000"/>
                <w:sz w:val="20"/>
                <w:szCs w:val="20"/>
                <w:rtl w:val="0"/>
              </w:rPr>
              <w:t xml:space="preserve">My child gets anxious</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2A">
            <w:pPr>
              <w:spacing w:after="0" w:line="240" w:lineRule="auto"/>
              <w:ind w:left="268" w:right="265" w:firstLine="0"/>
              <w:rPr>
                <w:color w:val="000000"/>
                <w:sz w:val="20"/>
                <w:szCs w:val="20"/>
              </w:rPr>
            </w:pPr>
            <w:r w:rsidDel="00000000" w:rsidR="00000000" w:rsidRPr="00000000">
              <w:rPr>
                <w:color w:val="000000"/>
                <w:sz w:val="20"/>
                <w:szCs w:val="20"/>
                <w:rtl w:val="0"/>
              </w:rPr>
              <w:t xml:space="preserve">Try the three above plus: setting mini goals (e.g. complete 2 minutes today, get 1 more point in the next game, pass 1 level); having a break from online play (come back in a couple of days); and reminding them of Baz’s words: </w:t>
              <w:br w:type="textWrapping"/>
              <w:t xml:space="preserve">“A good rock star stays chillaxed by accepting they make mistakes.”</w:t>
            </w:r>
          </w:p>
        </w:tc>
      </w:tr>
      <w:tr>
        <w:trPr>
          <w:cantSplit w:val="0"/>
          <w:trHeight w:val="327"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2B">
            <w:pPr>
              <w:spacing w:after="0" w:line="240" w:lineRule="auto"/>
              <w:ind w:left="268" w:right="113" w:firstLine="0"/>
              <w:rPr>
                <w:b w:val="1"/>
                <w:sz w:val="20"/>
                <w:szCs w:val="20"/>
              </w:rPr>
            </w:pPr>
            <w:r w:rsidDel="00000000" w:rsidR="00000000" w:rsidRPr="00000000">
              <w:rPr>
                <w:b w:val="1"/>
                <w:sz w:val="20"/>
                <w:szCs w:val="20"/>
                <w:rtl w:val="0"/>
              </w:rPr>
              <w:t xml:space="preserve">My child has visual impairments; what settings are available?</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2C">
            <w:pPr>
              <w:spacing w:after="0" w:line="240" w:lineRule="auto"/>
              <w:ind w:left="268" w:right="265" w:firstLine="0"/>
              <w:rPr>
                <w:color w:val="000000"/>
                <w:sz w:val="20"/>
                <w:szCs w:val="20"/>
              </w:rPr>
            </w:pPr>
            <w:r w:rsidDel="00000000" w:rsidR="00000000" w:rsidRPr="00000000">
              <w:rPr>
                <w:color w:val="000000"/>
                <w:sz w:val="20"/>
                <w:szCs w:val="20"/>
                <w:rtl w:val="0"/>
              </w:rPr>
              <w:t xml:space="preserve">Head to the Profile page where you can: change the colour scheme; reduce the visual stimuli with Declutter mode; increase the font size or switch to a dyslexia-friendly font called Lexie.</w:t>
            </w:r>
            <w:r w:rsidDel="00000000" w:rsidR="00000000" w:rsidRPr="00000000">
              <w:rPr>
                <w:sz w:val="20"/>
                <w:szCs w:val="20"/>
                <w:rtl w:val="0"/>
              </w:rPr>
              <w:t xml:space="preserve"> play.ttrockstars.com is also screen reader compatible.</w:t>
            </w:r>
            <w:r w:rsidDel="00000000" w:rsidR="00000000" w:rsidRPr="00000000">
              <w:rPr>
                <w:rtl w:val="0"/>
              </w:rPr>
            </w:r>
          </w:p>
        </w:tc>
      </w:tr>
      <w:tr>
        <w:trPr>
          <w:cantSplit w:val="0"/>
          <w:trHeight w:val="20"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2D">
            <w:pPr>
              <w:spacing w:after="0" w:line="240" w:lineRule="auto"/>
              <w:ind w:left="269" w:firstLine="0"/>
              <w:rPr>
                <w:b w:val="1"/>
                <w:sz w:val="20"/>
                <w:szCs w:val="20"/>
              </w:rPr>
            </w:pPr>
            <w:r w:rsidDel="00000000" w:rsidR="00000000" w:rsidRPr="00000000">
              <w:rPr>
                <w:b w:val="1"/>
                <w:color w:val="000000"/>
                <w:sz w:val="20"/>
                <w:szCs w:val="20"/>
                <w:rtl w:val="0"/>
              </w:rPr>
              <w:t xml:space="preserve">Can I turn off division?</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2E">
            <w:pPr>
              <w:spacing w:after="0" w:line="240" w:lineRule="auto"/>
              <w:ind w:left="268" w:right="265" w:firstLine="0"/>
              <w:rPr>
                <w:sz w:val="20"/>
                <w:szCs w:val="20"/>
              </w:rPr>
            </w:pPr>
            <w:r w:rsidDel="00000000" w:rsidR="00000000" w:rsidRPr="00000000">
              <w:rPr>
                <w:color w:val="000000"/>
                <w:sz w:val="20"/>
                <w:szCs w:val="20"/>
                <w:rtl w:val="0"/>
              </w:rPr>
              <w:t xml:space="preserve">Yes in Jamming mode but not in the other games. The reason for that is that practising multiplication and division at the same time supports the recall of both and is the most successful approach. If your child is finding division confusing, please speak to their teacher about starting with the 10s only and for advice on how to help at home.</w:t>
            </w:r>
            <w:r w:rsidDel="00000000" w:rsidR="00000000" w:rsidRPr="00000000">
              <w:rPr>
                <w:rtl w:val="0"/>
              </w:rPr>
            </w:r>
          </w:p>
        </w:tc>
      </w:tr>
    </w:tbl>
    <w:p w:rsidR="00000000" w:rsidDel="00000000" w:rsidP="00000000" w:rsidRDefault="00000000" w:rsidRPr="00000000" w14:paraId="0000002F">
      <w:pPr>
        <w:spacing w:after="0" w:lineRule="auto"/>
        <w:rPr>
          <w:sz w:val="14"/>
          <w:szCs w:val="14"/>
        </w:rPr>
      </w:pPr>
      <w:r w:rsidDel="00000000" w:rsidR="00000000" w:rsidRPr="00000000">
        <w:rPr>
          <w:rtl w:val="0"/>
        </w:rPr>
      </w:r>
    </w:p>
    <w:tbl>
      <w:tblPr>
        <w:tblStyle w:val="Table3"/>
        <w:tblW w:w="11065.0" w:type="dxa"/>
        <w:jc w:val="left"/>
        <w:tblInd w:w="-23.0" w:type="dxa"/>
        <w:tblLayout w:type="fixed"/>
        <w:tblLook w:val="0400"/>
      </w:tblPr>
      <w:tblGrid>
        <w:gridCol w:w="3119"/>
        <w:gridCol w:w="7946"/>
        <w:tblGridChange w:id="0">
          <w:tblGrid>
            <w:gridCol w:w="3119"/>
            <w:gridCol w:w="7946"/>
          </w:tblGrid>
        </w:tblGridChange>
      </w:tblGrid>
      <w:tr>
        <w:trPr>
          <w:cantSplit w:val="0"/>
          <w:trHeight w:val="221" w:hRule="atLeast"/>
          <w:tblHeader w:val="0"/>
        </w:trPr>
        <w:tc>
          <w:tcPr>
            <w:gridSpan w:val="2"/>
            <w:tcBorders>
              <w:top w:color="ffffff" w:space="0" w:sz="12" w:val="single"/>
              <w:left w:color="ffffff" w:space="0" w:sz="12" w:val="single"/>
              <w:bottom w:color="ffffff" w:space="0" w:sz="12" w:val="single"/>
              <w:right w:color="ffffff" w:space="0" w:sz="12" w:val="single"/>
            </w:tcBorders>
            <w:shd w:fill="000000" w:val="clear"/>
            <w:tcMar>
              <w:top w:w="100.0" w:type="dxa"/>
              <w:left w:w="20.0" w:type="dxa"/>
              <w:bottom w:w="100.0" w:type="dxa"/>
              <w:right w:w="20.0" w:type="dxa"/>
            </w:tcMar>
          </w:tcPr>
          <w:p w:rsidR="00000000" w:rsidDel="00000000" w:rsidP="00000000" w:rsidRDefault="00000000" w:rsidRPr="00000000" w14:paraId="00000030">
            <w:pPr>
              <w:spacing w:after="0" w:line="240" w:lineRule="auto"/>
              <w:ind w:left="121" w:firstLine="0"/>
              <w:rPr>
                <w:rFonts w:ascii="Arial Black" w:cs="Arial Black" w:eastAsia="Arial Black" w:hAnsi="Arial Black"/>
                <w:b w:val="1"/>
                <w:color w:val="ffffff"/>
                <w:sz w:val="32"/>
                <w:szCs w:val="32"/>
              </w:rPr>
            </w:pPr>
            <w:r w:rsidDel="00000000" w:rsidR="00000000" w:rsidRPr="00000000">
              <w:rPr>
                <w:rFonts w:ascii="Arial Black" w:cs="Arial Black" w:eastAsia="Arial Black" w:hAnsi="Arial Black"/>
                <w:b w:val="1"/>
                <w:color w:val="ffffff"/>
                <w:sz w:val="32"/>
                <w:szCs w:val="32"/>
                <w:rtl w:val="0"/>
              </w:rPr>
              <w:t xml:space="preserve">Troubleshooting</w:t>
            </w:r>
          </w:p>
        </w:tc>
      </w:tr>
      <w:tr>
        <w:trPr>
          <w:cantSplit w:val="0"/>
          <w:trHeight w:val="896" w:hRule="atLeast"/>
          <w:tblHeader w:val="0"/>
        </w:trPr>
        <w:tc>
          <w:tcPr>
            <w:tcBorders>
              <w:top w:color="ffffff" w:space="0" w:sz="12" w:val="single"/>
              <w:left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32">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My child’s coins and/or Studio speed have suddenly dropped</w:t>
            </w:r>
          </w:p>
        </w:tc>
        <w:tc>
          <w:tcPr>
            <w:tcBorders>
              <w:top w:color="ffffff" w:space="0" w:sz="12" w:val="single"/>
              <w:left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33">
            <w:pPr>
              <w:spacing w:after="0" w:line="240" w:lineRule="auto"/>
              <w:ind w:left="268" w:right="265" w:firstLine="0"/>
              <w:rPr>
                <w:color w:val="000000"/>
                <w:sz w:val="20"/>
                <w:szCs w:val="20"/>
              </w:rPr>
            </w:pPr>
            <w:r w:rsidDel="00000000" w:rsidR="00000000" w:rsidRPr="00000000">
              <w:rPr>
                <w:color w:val="000000"/>
                <w:sz w:val="20"/>
                <w:szCs w:val="20"/>
                <w:rtl w:val="0"/>
              </w:rPr>
              <w:t xml:space="preserve">Another child may have logged in as your child. Please reassure your child that this can be rectified. Contact their teacher who can set a new password, refund any coins, delete Studio games and talk to the class about online safety.</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34">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My child plays too much</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35">
            <w:pPr>
              <w:spacing w:after="0" w:line="240" w:lineRule="auto"/>
              <w:ind w:left="268" w:right="118" w:firstLine="0"/>
              <w:rPr>
                <w:color w:val="000000"/>
                <w:sz w:val="20"/>
                <w:szCs w:val="20"/>
              </w:rPr>
            </w:pPr>
            <w:r w:rsidDel="00000000" w:rsidR="00000000" w:rsidRPr="00000000">
              <w:rPr>
                <w:color w:val="000000"/>
                <w:sz w:val="20"/>
                <w:szCs w:val="20"/>
                <w:rtl w:val="0"/>
              </w:rPr>
              <w:t xml:space="preserve">Set firm TTRS time limits; reward healthy choices; take away devices before bed.</w:t>
            </w:r>
          </w:p>
        </w:tc>
      </w:tr>
      <w:tr>
        <w:trPr>
          <w:cantSplit w:val="0"/>
          <w:trHeight w:val="25"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36">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My child’s name is showing on a school leader board.</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37">
            <w:pPr>
              <w:spacing w:after="0" w:line="240" w:lineRule="auto"/>
              <w:ind w:left="268" w:right="265" w:firstLine="0"/>
              <w:rPr>
                <w:color w:val="000000"/>
                <w:sz w:val="20"/>
                <w:szCs w:val="20"/>
              </w:rPr>
            </w:pPr>
            <w:r w:rsidDel="00000000" w:rsidR="00000000" w:rsidRPr="00000000">
              <w:rPr>
                <w:color w:val="000000"/>
                <w:sz w:val="20"/>
                <w:szCs w:val="20"/>
                <w:rtl w:val="0"/>
              </w:rPr>
              <w:t xml:space="preserve">Please ask your child’s teacher to change the settings at their end so that rock names show on the leaderboards instead of real names.</w:t>
            </w:r>
          </w:p>
        </w:tc>
      </w:tr>
      <w:tr>
        <w:trPr>
          <w:cantSplit w:val="0"/>
          <w:trHeight w:val="23"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38">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What does the </w:t>
            </w:r>
            <w:r w:rsidDel="00000000" w:rsidR="00000000" w:rsidRPr="00000000">
              <w:rPr>
                <w:rFonts w:ascii="Quattrocento Sans" w:cs="Quattrocento Sans" w:eastAsia="Quattrocento Sans" w:hAnsi="Quattrocento Sans"/>
                <w:b w:val="1"/>
                <w:color w:val="000000"/>
                <w:sz w:val="20"/>
                <w:szCs w:val="20"/>
                <w:rtl w:val="0"/>
              </w:rPr>
              <w:t xml:space="preserve">🎧</w:t>
            </w:r>
            <w:r w:rsidDel="00000000" w:rsidR="00000000" w:rsidRPr="00000000">
              <w:rPr>
                <w:b w:val="1"/>
                <w:color w:val="000000"/>
                <w:sz w:val="20"/>
                <w:szCs w:val="20"/>
                <w:rtl w:val="0"/>
              </w:rPr>
              <w:t xml:space="preserve"> mean?</w:t>
            </w:r>
          </w:p>
        </w:tc>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39">
            <w:pPr>
              <w:spacing w:after="0" w:line="240" w:lineRule="auto"/>
              <w:ind w:left="268" w:right="265" w:firstLine="0"/>
              <w:rPr>
                <w:color w:val="000000"/>
                <w:sz w:val="20"/>
                <w:szCs w:val="20"/>
              </w:rPr>
            </w:pPr>
            <w:r w:rsidDel="00000000" w:rsidR="00000000" w:rsidRPr="00000000">
              <w:rPr>
                <w:color w:val="000000"/>
                <w:sz w:val="20"/>
                <w:szCs w:val="20"/>
                <w:rtl w:val="0"/>
              </w:rPr>
              <w:t xml:space="preserve">If this symbol appears over a game tile (e.g. over Garage) it means the teacher has set your child a certain number of minutes to practise in that game mode for homework. Once they complete those minutes the other games unlock.</w:t>
            </w:r>
          </w:p>
        </w:tc>
      </w:tr>
    </w:tbl>
    <w:p w:rsidR="00000000" w:rsidDel="00000000" w:rsidP="00000000" w:rsidRDefault="00000000" w:rsidRPr="00000000" w14:paraId="0000003A">
      <w:pPr>
        <w:spacing w:after="0" w:lineRule="auto"/>
        <w:rPr>
          <w:sz w:val="14"/>
          <w:szCs w:val="14"/>
        </w:rPr>
      </w:pPr>
      <w:r w:rsidDel="00000000" w:rsidR="00000000" w:rsidRPr="00000000">
        <w:rPr>
          <w:rtl w:val="0"/>
        </w:rPr>
      </w:r>
    </w:p>
    <w:tbl>
      <w:tblPr>
        <w:tblStyle w:val="Table4"/>
        <w:tblW w:w="11065.0" w:type="dxa"/>
        <w:jc w:val="left"/>
        <w:tblInd w:w="-23.0" w:type="dxa"/>
        <w:tblLayout w:type="fixed"/>
        <w:tblLook w:val="0400"/>
      </w:tblPr>
      <w:tblGrid>
        <w:gridCol w:w="3119"/>
        <w:gridCol w:w="7946"/>
        <w:tblGridChange w:id="0">
          <w:tblGrid>
            <w:gridCol w:w="3119"/>
            <w:gridCol w:w="7946"/>
          </w:tblGrid>
        </w:tblGridChange>
      </w:tblGrid>
      <w:tr>
        <w:trPr>
          <w:cantSplit w:val="0"/>
          <w:trHeight w:val="35" w:hRule="atLeast"/>
          <w:tblHeader w:val="0"/>
        </w:trPr>
        <w:tc>
          <w:tcPr>
            <w:gridSpan w:val="2"/>
            <w:tcBorders>
              <w:top w:color="ffffff" w:space="0" w:sz="12" w:val="single"/>
              <w:left w:color="ffffff" w:space="0" w:sz="12" w:val="single"/>
              <w:bottom w:color="ffffff" w:space="0" w:sz="12" w:val="single"/>
              <w:right w:color="ffffff" w:space="0" w:sz="12" w:val="single"/>
            </w:tcBorders>
            <w:shd w:fill="e60a7e" w:val="clear"/>
            <w:tcMar>
              <w:top w:w="100.0" w:type="dxa"/>
              <w:left w:w="20.0" w:type="dxa"/>
              <w:bottom w:w="100.0" w:type="dxa"/>
              <w:right w:w="20.0" w:type="dxa"/>
            </w:tcMar>
          </w:tcPr>
          <w:p w:rsidR="00000000" w:rsidDel="00000000" w:rsidP="00000000" w:rsidRDefault="00000000" w:rsidRPr="00000000" w14:paraId="0000003B">
            <w:pPr>
              <w:spacing w:after="0" w:line="240" w:lineRule="auto"/>
              <w:ind w:left="121" w:firstLine="0"/>
              <w:rPr>
                <w:rFonts w:ascii="Arial Black" w:cs="Arial Black" w:eastAsia="Arial Black" w:hAnsi="Arial Black"/>
                <w:b w:val="1"/>
                <w:color w:val="ffffff"/>
                <w:sz w:val="32"/>
                <w:szCs w:val="32"/>
              </w:rPr>
            </w:pPr>
            <w:r w:rsidDel="00000000" w:rsidR="00000000" w:rsidRPr="00000000">
              <w:rPr>
                <w:rFonts w:ascii="Arial Black" w:cs="Arial Black" w:eastAsia="Arial Black" w:hAnsi="Arial Black"/>
                <w:b w:val="1"/>
                <w:color w:val="ffffff"/>
                <w:sz w:val="32"/>
                <w:szCs w:val="32"/>
                <w:rtl w:val="0"/>
              </w:rPr>
              <w:t xml:space="preserve">Auto Training</w:t>
            </w:r>
          </w:p>
        </w:tc>
      </w:tr>
      <w:tr>
        <w:trPr>
          <w:cantSplit w:val="0"/>
          <w:trHeight w:val="176"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3D">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Stuck on the same questions</w:t>
            </w:r>
          </w:p>
        </w:tc>
        <w:tc>
          <w:tcPr>
            <w:tcBorders>
              <w:top w:color="ffffff" w:space="0" w:sz="12" w:val="single"/>
              <w:left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3E">
            <w:pPr>
              <w:spacing w:after="0" w:line="240" w:lineRule="auto"/>
              <w:ind w:left="268" w:right="265" w:firstLine="0"/>
              <w:rPr>
                <w:color w:val="000000"/>
                <w:sz w:val="20"/>
                <w:szCs w:val="20"/>
              </w:rPr>
            </w:pPr>
            <w:r w:rsidDel="00000000" w:rsidR="00000000" w:rsidRPr="00000000">
              <w:rPr>
                <w:color w:val="000000"/>
                <w:sz w:val="20"/>
                <w:szCs w:val="20"/>
                <w:rtl w:val="0"/>
              </w:rPr>
              <w:t xml:space="preserve">So long as they score 20+ per minute they’ll move to the next level where the questions </w:t>
            </w:r>
            <w:r w:rsidDel="00000000" w:rsidR="00000000" w:rsidRPr="00000000">
              <w:rPr>
                <w:i w:val="1"/>
                <w:color w:val="000000"/>
                <w:sz w:val="20"/>
                <w:szCs w:val="20"/>
                <w:rtl w:val="0"/>
              </w:rPr>
              <w:t xml:space="preserve">will</w:t>
            </w:r>
            <w:r w:rsidDel="00000000" w:rsidR="00000000" w:rsidRPr="00000000">
              <w:rPr>
                <w:color w:val="000000"/>
                <w:sz w:val="20"/>
                <w:szCs w:val="20"/>
                <w:rtl w:val="0"/>
              </w:rPr>
              <w:t xml:space="preserve"> be different even if only subtly. Check the level number changes.</w:t>
            </w:r>
          </w:p>
        </w:tc>
      </w:tr>
      <w:tr>
        <w:trPr>
          <w:cantSplit w:val="0"/>
          <w:trHeight w:val="23" w:hRule="atLeast"/>
          <w:tblHeader w:val="0"/>
        </w:trPr>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vAlign w:val="center"/>
          </w:tcPr>
          <w:p w:rsidR="00000000" w:rsidDel="00000000" w:rsidP="00000000" w:rsidRDefault="00000000" w:rsidRPr="00000000" w14:paraId="0000003F">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Every answer is the same</w:t>
            </w:r>
          </w:p>
        </w:tc>
        <w:tc>
          <w:tcPr>
            <w:tcBorders>
              <w:top w:color="ffffff" w:space="0" w:sz="12" w:val="single"/>
              <w:left w:color="ffffff" w:space="0" w:sz="12" w:val="single"/>
              <w:bottom w:color="ffffff" w:space="0" w:sz="12" w:val="single"/>
              <w:right w:color="ffffff" w:space="0" w:sz="12" w:val="single"/>
            </w:tcBorders>
            <w:shd w:fill="dcdddf" w:val="clear"/>
            <w:tcMar>
              <w:top w:w="100.0" w:type="dxa"/>
              <w:left w:w="20.0" w:type="dxa"/>
              <w:bottom w:w="100.0" w:type="dxa"/>
              <w:right w:w="20.0" w:type="dxa"/>
            </w:tcMar>
          </w:tcPr>
          <w:p w:rsidR="00000000" w:rsidDel="00000000" w:rsidP="00000000" w:rsidRDefault="00000000" w:rsidRPr="00000000" w14:paraId="00000040">
            <w:pPr>
              <w:spacing w:after="0" w:line="240" w:lineRule="auto"/>
              <w:ind w:left="268" w:right="265" w:firstLine="0"/>
              <w:rPr>
                <w:color w:val="000000"/>
                <w:sz w:val="20"/>
                <w:szCs w:val="20"/>
              </w:rPr>
            </w:pPr>
            <w:r w:rsidDel="00000000" w:rsidR="00000000" w:rsidRPr="00000000">
              <w:rPr>
                <w:color w:val="000000"/>
                <w:sz w:val="20"/>
                <w:szCs w:val="20"/>
                <w:rtl w:val="0"/>
              </w:rPr>
              <w:t xml:space="preserve">This is the case in certain division-only levels and is not a glitch. Ask your child what is the same and different about the questions in this level and the next. </w:t>
            </w:r>
          </w:p>
        </w:tc>
      </w:tr>
      <w:tr>
        <w:trPr>
          <w:cantSplit w:val="0"/>
          <w:trHeight w:val="176" w:hRule="atLeast"/>
          <w:tblHeader w:val="0"/>
        </w:trPr>
        <w:tc>
          <w:tcPr>
            <w:tcBorders>
              <w:top w:color="ffffff" w:space="0" w:sz="12" w:val="single"/>
              <w:left w:color="ffffff" w:space="0" w:sz="12" w:val="single"/>
              <w:bottom w:color="ffffff" w:space="0" w:sz="12" w:val="single"/>
              <w:right w:color="ffffff" w:space="0" w:sz="12" w:val="single"/>
            </w:tcBorders>
            <w:shd w:fill="f0f2f2" w:val="clear"/>
            <w:tcMar>
              <w:top w:w="100.0" w:type="dxa"/>
              <w:left w:w="20.0" w:type="dxa"/>
              <w:bottom w:w="100.0" w:type="dxa"/>
              <w:right w:w="20.0" w:type="dxa"/>
            </w:tcMar>
            <w:vAlign w:val="center"/>
          </w:tcPr>
          <w:p w:rsidR="00000000" w:rsidDel="00000000" w:rsidP="00000000" w:rsidRDefault="00000000" w:rsidRPr="00000000" w14:paraId="00000041">
            <w:pPr>
              <w:spacing w:after="0" w:line="240" w:lineRule="auto"/>
              <w:ind w:left="268" w:right="114" w:firstLine="0"/>
              <w:rPr>
                <w:b w:val="1"/>
                <w:color w:val="000000"/>
                <w:sz w:val="20"/>
                <w:szCs w:val="20"/>
              </w:rPr>
            </w:pPr>
            <w:r w:rsidDel="00000000" w:rsidR="00000000" w:rsidRPr="00000000">
              <w:rPr>
                <w:b w:val="1"/>
                <w:color w:val="000000"/>
                <w:sz w:val="20"/>
                <w:szCs w:val="20"/>
                <w:rtl w:val="0"/>
              </w:rPr>
              <w:t xml:space="preserve">My child’s level has dropped</w:t>
            </w:r>
          </w:p>
        </w:tc>
        <w:tc>
          <w:tcPr>
            <w:tcBorders>
              <w:top w:color="ffffff" w:space="0" w:sz="12" w:val="single"/>
              <w:left w:color="ffffff" w:space="0" w:sz="12" w:val="single"/>
              <w:right w:color="ffffff" w:space="0" w:sz="12" w:val="single"/>
            </w:tcBorders>
            <w:shd w:fill="f0f2f2" w:val="clear"/>
            <w:tcMar>
              <w:top w:w="100.0" w:type="dxa"/>
              <w:left w:w="20.0" w:type="dxa"/>
              <w:bottom w:w="100.0" w:type="dxa"/>
              <w:right w:w="20.0" w:type="dxa"/>
            </w:tcMar>
          </w:tcPr>
          <w:p w:rsidR="00000000" w:rsidDel="00000000" w:rsidP="00000000" w:rsidRDefault="00000000" w:rsidRPr="00000000" w14:paraId="00000042">
            <w:pPr>
              <w:spacing w:after="0" w:line="240" w:lineRule="auto"/>
              <w:ind w:left="268" w:right="118" w:firstLine="0"/>
              <w:rPr>
                <w:color w:val="000000"/>
                <w:sz w:val="20"/>
                <w:szCs w:val="20"/>
              </w:rPr>
            </w:pPr>
            <w:r w:rsidDel="00000000" w:rsidR="00000000" w:rsidRPr="00000000">
              <w:rPr>
                <w:color w:val="000000"/>
                <w:sz w:val="20"/>
                <w:szCs w:val="20"/>
                <w:rtl w:val="0"/>
              </w:rPr>
              <w:t xml:space="preserve">They will return to earlier tables for more practice if they underperform in a Gig. Get to the next Gig to be bounced back to where they were.</w:t>
            </w:r>
          </w:p>
        </w:tc>
      </w:tr>
    </w:tbl>
    <w:p w:rsidR="00000000" w:rsidDel="00000000" w:rsidP="00000000" w:rsidRDefault="00000000" w:rsidRPr="00000000" w14:paraId="00000043">
      <w:pPr>
        <w:rPr>
          <w:rFonts w:ascii="Arial" w:cs="Arial" w:eastAsia="Arial" w:hAnsi="Arial"/>
          <w:sz w:val="2"/>
          <w:szCs w:val="2"/>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7" w:type="default"/>
      <w:footerReference r:id="rId8" w:type="default"/>
      <w:pgSz w:h="16838" w:w="11906" w:orient="portrait"/>
      <w:pgMar w:bottom="1418" w:top="1336" w:left="426" w:right="424" w:header="426" w:footer="56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ambr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 w:name="Open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851"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Maths Circle Ltd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-266699</wp:posOffset>
              </wp:positionH>
              <wp:positionV relativeFrom="paragraph">
                <wp:posOffset>-507999</wp:posOffset>
              </wp:positionV>
              <wp:extent cx="7569525" cy="1257324"/>
              <wp:effectExtent b="0" l="0" r="0" t="0"/>
              <wp:wrapNone/>
              <wp:docPr id="1" name=""/>
              <a:graphic>
                <a:graphicData uri="http://schemas.microsoft.com/office/word/2010/wordprocessingShape">
                  <wps:wsp>
                    <wps:cNvSpPr/>
                    <wps:cNvPr id="2" name="Shape 2"/>
                    <wps:spPr>
                      <a:xfrm>
                        <a:off x="1566000" y="3156101"/>
                        <a:ext cx="7560000" cy="1247799"/>
                      </a:xfrm>
                      <a:custGeom>
                        <a:rect b="b" l="l" r="r" t="t"/>
                        <a:pathLst>
                          <a:path extrusionOk="0" h="472970" w="7560000">
                            <a:moveTo>
                              <a:pt x="0" y="472970"/>
                            </a:moveTo>
                            <a:lnTo>
                              <a:pt x="0" y="132641"/>
                            </a:lnTo>
                            <a:lnTo>
                              <a:pt x="7560000" y="0"/>
                            </a:lnTo>
                            <a:lnTo>
                              <a:pt x="7560000" y="472970"/>
                            </a:lnTo>
                            <a:lnTo>
                              <a:pt x="0" y="472970"/>
                            </a:lnTo>
                            <a:close/>
                          </a:path>
                        </a:pathLst>
                      </a:custGeom>
                      <a:solidFill>
                        <a:srgbClr val="253338"/>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-266699</wp:posOffset>
              </wp:positionH>
              <wp:positionV relativeFrom="paragraph">
                <wp:posOffset>-507999</wp:posOffset>
              </wp:positionV>
              <wp:extent cx="7569525" cy="1257324"/>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569525" cy="12573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-32678</wp:posOffset>
          </wp:positionV>
          <wp:extent cx="1076325" cy="597535"/>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076325" cy="597535"/>
                  </a:xfrm>
                  <a:prstGeom prst="rect"/>
                  <a:ln/>
                </pic:spPr>
              </pic:pic>
            </a:graphicData>
          </a:graphic>
        </wp:anchor>
      </w:drawing>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 w:val="left" w:pos="171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 w:val="right" w:pos="11056"/>
      </w:tabs>
      <w:spacing w:after="0" w:before="0" w:line="240" w:lineRule="auto"/>
      <w:ind w:left="0" w:right="0" w:firstLine="0"/>
      <w:jc w:val="left"/>
      <w:rPr>
        <w:rFonts w:ascii="Arial Black" w:cs="Arial Black" w:eastAsia="Arial Black" w:hAnsi="Arial Black"/>
        <w:b w:val="0"/>
        <w:i w:val="0"/>
        <w:smallCaps w:val="0"/>
        <w:strike w:val="0"/>
        <w:color w:val="000000"/>
        <w:sz w:val="56"/>
        <w:szCs w:val="56"/>
        <w:u w:val="none"/>
        <w:shd w:fill="auto" w:val="clear"/>
        <w:vertAlign w:val="baseline"/>
      </w:rPr>
    </w:pPr>
    <w:r w:rsidDel="00000000" w:rsidR="00000000" w:rsidRPr="00000000">
      <w:rPr>
        <w:rFonts w:ascii="Arial Black" w:cs="Arial Black" w:eastAsia="Arial Black" w:hAnsi="Arial Black"/>
        <w:b w:val="0"/>
        <w:i w:val="0"/>
        <w:smallCaps w:val="0"/>
        <w:strike w:val="0"/>
        <w:color w:val="000000"/>
        <w:sz w:val="54"/>
        <w:szCs w:val="54"/>
        <w:u w:val="none"/>
        <w:shd w:fill="auto" w:val="clear"/>
        <w:vertAlign w:val="baseline"/>
        <w:rtl w:val="0"/>
      </w:rPr>
      <w:t xml:space="preserve">Parent Guide</w:t>
    </w:r>
    <w:r w:rsidDel="00000000" w:rsidR="00000000" w:rsidRPr="00000000">
      <w:rPr>
        <w:rFonts w:ascii="Arial Black" w:cs="Arial Black" w:eastAsia="Arial Black" w:hAnsi="Arial Black"/>
        <w:b w:val="0"/>
        <w:i w:val="0"/>
        <w:smallCaps w:val="0"/>
        <w:strike w:val="0"/>
        <w:color w:val="000000"/>
        <w:sz w:val="56"/>
        <w:szCs w:val="56"/>
        <w:u w:val="none"/>
        <w:shd w:fill="auto" w:val="clear"/>
        <w:vertAlign w:val="baseline"/>
        <w:rtl w:val="0"/>
      </w:rPr>
      <w:tab/>
    </w:r>
    <w:r w:rsidDel="00000000" w:rsidR="00000000" w:rsidRPr="00000000">
      <w:rPr>
        <w:rFonts w:ascii="Arial Black" w:cs="Arial Black" w:eastAsia="Arial Black" w:hAnsi="Arial Black"/>
        <w:b w:val="0"/>
        <w:i w:val="0"/>
        <w:smallCaps w:val="0"/>
        <w:strike w:val="0"/>
        <w:color w:val="000000"/>
        <w:sz w:val="56"/>
        <w:szCs w:val="56"/>
        <w:u w:val="none"/>
        <w:shd w:fill="auto" w:val="clear"/>
        <w:vertAlign w:val="baseline"/>
      </w:rPr>
      <w:drawing>
        <wp:inline distB="0" distT="0" distL="0" distR="0">
          <wp:extent cx="627619" cy="434247"/>
          <wp:effectExtent b="0" l="0" r="0" t="0"/>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27619" cy="43424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9" Type="http://schemas.openxmlformats.org/officeDocument/2006/relationships/font" Target="fonts/OpenSans-boldItalic.ttf"/><Relationship Id="rId5" Type="http://schemas.openxmlformats.org/officeDocument/2006/relationships/font" Target="fonts/ArialBlack-regular.ttf"/><Relationship Id="rId6" Type="http://schemas.openxmlformats.org/officeDocument/2006/relationships/font" Target="fonts/OpenSans-regular.ttf"/><Relationship Id="rId7" Type="http://schemas.openxmlformats.org/officeDocument/2006/relationships/font" Target="fonts/OpenSans-bold.ttf"/><Relationship Id="rId8" Type="http://schemas.openxmlformats.org/officeDocument/2006/relationships/font" Target="fonts/OpenSans-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